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D320" w14:textId="77777777" w:rsidR="00451711" w:rsidRDefault="00F705A9" w:rsidP="00451711">
      <w:pPr>
        <w:pStyle w:val="NoSpacing"/>
      </w:pPr>
      <w:r w:rsidRPr="00F93513">
        <w:rPr>
          <w:rFonts w:ascii="Verdana" w:hAnsi="Verdana"/>
          <w:b/>
          <w:noProof/>
        </w:rPr>
        <w:drawing>
          <wp:anchor distT="0" distB="0" distL="114300" distR="114300" simplePos="0" relativeHeight="251658240" behindDoc="0" locked="0" layoutInCell="1" allowOverlap="1" wp14:anchorId="22D332B9" wp14:editId="05D7BF9A">
            <wp:simplePos x="2903220" y="541020"/>
            <wp:positionH relativeFrom="column">
              <wp:posOffset>2905760</wp:posOffset>
            </wp:positionH>
            <wp:positionV relativeFrom="paragraph">
              <wp:align>top</wp:align>
            </wp:positionV>
            <wp:extent cx="17907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89E1F" w14:textId="77777777" w:rsidR="00451711" w:rsidRPr="00451711" w:rsidRDefault="00451711" w:rsidP="00451711"/>
    <w:p w14:paraId="2FE4496E" w14:textId="77777777" w:rsidR="00451711" w:rsidRPr="00451711" w:rsidRDefault="00451711" w:rsidP="00451711"/>
    <w:p w14:paraId="662FCEB5" w14:textId="77777777" w:rsidR="00451711" w:rsidRDefault="00451711" w:rsidP="00451711">
      <w:pPr>
        <w:pStyle w:val="NoSpacing"/>
      </w:pPr>
    </w:p>
    <w:p w14:paraId="1B4DB901" w14:textId="63E1BD80" w:rsidR="00F705A9" w:rsidRDefault="00451711" w:rsidP="00451711">
      <w:pPr>
        <w:pStyle w:val="NoSpacing"/>
        <w:ind w:firstLine="720"/>
      </w:pPr>
      <w:r>
        <w:br w:type="textWrapping" w:clear="all"/>
      </w:r>
    </w:p>
    <w:p w14:paraId="0FBF0E05" w14:textId="57C7EF82" w:rsidR="00F705A9" w:rsidRPr="00451711" w:rsidRDefault="00451711" w:rsidP="00451711">
      <w:pPr>
        <w:keepNext/>
        <w:keepLines/>
        <w:outlineLvl w:val="0"/>
        <w:rPr>
          <w:rFonts w:eastAsiaTheme="majorEastAsia" w:cstheme="majorBidi"/>
          <w:b/>
          <w:color w:val="813D90"/>
          <w:sz w:val="32"/>
          <w:szCs w:val="32"/>
        </w:rPr>
      </w:pPr>
      <w:r w:rsidRPr="00451711">
        <w:rPr>
          <w:rFonts w:eastAsiaTheme="majorEastAsia" w:cstheme="majorBidi"/>
          <w:b/>
          <w:color w:val="813D90"/>
          <w:sz w:val="32"/>
          <w:szCs w:val="32"/>
        </w:rPr>
        <w:t>Summary of Requiremen</w:t>
      </w:r>
      <w:r>
        <w:rPr>
          <w:rFonts w:eastAsiaTheme="majorEastAsia" w:cstheme="majorBidi"/>
          <w:b/>
          <w:color w:val="813D90"/>
          <w:sz w:val="32"/>
          <w:szCs w:val="32"/>
        </w:rPr>
        <w:t>t</w:t>
      </w:r>
    </w:p>
    <w:p w14:paraId="5A19BC79" w14:textId="77777777" w:rsidR="00451711" w:rsidRDefault="00451711" w:rsidP="007912B5">
      <w:pPr>
        <w:pStyle w:val="Heading1"/>
      </w:pPr>
    </w:p>
    <w:p w14:paraId="1C2D31C8" w14:textId="3DB81566" w:rsidR="007912B5" w:rsidRDefault="007912B5" w:rsidP="007912B5">
      <w:pPr>
        <w:pStyle w:val="Heading1"/>
      </w:pPr>
      <w:r>
        <w:t>Sub-contracted Adult / Children’s Therapist</w:t>
      </w:r>
    </w:p>
    <w:p w14:paraId="22778F17" w14:textId="58FDD04E" w:rsidR="00F705A9" w:rsidRDefault="00F705A9" w:rsidP="00F705A9"/>
    <w:p w14:paraId="3E42CE70" w14:textId="77777777" w:rsidR="007912B5" w:rsidRPr="00F705A9" w:rsidRDefault="007912B5" w:rsidP="00F705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187"/>
      </w:tblGrid>
      <w:tr w:rsidR="00F705A9" w14:paraId="3A004399" w14:textId="77777777" w:rsidTr="00F705A9">
        <w:tc>
          <w:tcPr>
            <w:tcW w:w="1838" w:type="dxa"/>
          </w:tcPr>
          <w:p w14:paraId="34D73F42" w14:textId="48E5C185" w:rsidR="00F705A9" w:rsidRDefault="00F705A9" w:rsidP="00F705A9">
            <w:r>
              <w:t>Title</w:t>
            </w:r>
          </w:p>
        </w:tc>
        <w:tc>
          <w:tcPr>
            <w:tcW w:w="8187" w:type="dxa"/>
          </w:tcPr>
          <w:p w14:paraId="40A2A0D1" w14:textId="29779421" w:rsidR="00F705A9" w:rsidRDefault="00F705A9" w:rsidP="00F705A9">
            <w:r>
              <w:t xml:space="preserve">Subcontracted </w:t>
            </w:r>
            <w:r w:rsidR="00141B51">
              <w:t>Adult</w:t>
            </w:r>
            <w:r>
              <w:t>’s Therapist</w:t>
            </w:r>
            <w:r w:rsidR="00505807">
              <w:t xml:space="preserve"> / Subcontracted Children’s Therapist</w:t>
            </w:r>
          </w:p>
        </w:tc>
      </w:tr>
      <w:tr w:rsidR="00F705A9" w14:paraId="6E6DB053" w14:textId="77777777" w:rsidTr="00F705A9">
        <w:tc>
          <w:tcPr>
            <w:tcW w:w="1838" w:type="dxa"/>
          </w:tcPr>
          <w:p w14:paraId="372E1DF9" w14:textId="464BEC15" w:rsidR="00F705A9" w:rsidRDefault="00F705A9" w:rsidP="00F705A9">
            <w:r>
              <w:t xml:space="preserve">Accountable to </w:t>
            </w:r>
          </w:p>
        </w:tc>
        <w:tc>
          <w:tcPr>
            <w:tcW w:w="8187" w:type="dxa"/>
          </w:tcPr>
          <w:p w14:paraId="7F40A7AE" w14:textId="1CF1D33C" w:rsidR="00F705A9" w:rsidRDefault="00F705A9" w:rsidP="00F705A9">
            <w:r>
              <w:t>Therapy Delivery Manager</w:t>
            </w:r>
          </w:p>
        </w:tc>
      </w:tr>
      <w:tr w:rsidR="00F705A9" w14:paraId="26B12751" w14:textId="77777777" w:rsidTr="00F705A9">
        <w:tc>
          <w:tcPr>
            <w:tcW w:w="1838" w:type="dxa"/>
          </w:tcPr>
          <w:p w14:paraId="01125292" w14:textId="10E0050D" w:rsidR="00F705A9" w:rsidRDefault="00F705A9" w:rsidP="00F705A9">
            <w:r>
              <w:t>Payment</w:t>
            </w:r>
          </w:p>
        </w:tc>
        <w:tc>
          <w:tcPr>
            <w:tcW w:w="8187" w:type="dxa"/>
          </w:tcPr>
          <w:p w14:paraId="0FFBB79A" w14:textId="77777777" w:rsidR="00F705A9" w:rsidRDefault="00F705A9" w:rsidP="00F705A9">
            <w:r>
              <w:t>£30 per attended session</w:t>
            </w:r>
          </w:p>
          <w:p w14:paraId="50F95DC2" w14:textId="5BB26A4A" w:rsidR="00F705A9" w:rsidRDefault="00F705A9" w:rsidP="00F705A9">
            <w:r>
              <w:t xml:space="preserve">£15 </w:t>
            </w:r>
            <w:r w:rsidR="00451711" w:rsidRPr="00451711">
              <w:t>for DNA or cancellation within 24 hours</w:t>
            </w:r>
          </w:p>
          <w:p w14:paraId="36F66C9A" w14:textId="598EB7FB" w:rsidR="00F705A9" w:rsidRDefault="00F705A9" w:rsidP="00F705A9">
            <w:r>
              <w:t>£30 admin retainer per month</w:t>
            </w:r>
          </w:p>
        </w:tc>
      </w:tr>
    </w:tbl>
    <w:p w14:paraId="1B894CDE" w14:textId="77777777" w:rsidR="007912B5" w:rsidRPr="00F93513" w:rsidRDefault="007912B5" w:rsidP="00F705A9">
      <w:pPr>
        <w:pStyle w:val="NoSpacing"/>
        <w:rPr>
          <w:rFonts w:ascii="Arial" w:hAnsi="Arial" w:cs="Arial"/>
          <w:b/>
        </w:rPr>
      </w:pPr>
    </w:p>
    <w:p w14:paraId="052A7A53" w14:textId="77777777" w:rsidR="00F705A9" w:rsidRPr="00F93513" w:rsidRDefault="00F705A9" w:rsidP="00F705A9">
      <w:pPr>
        <w:pStyle w:val="Heading2"/>
      </w:pPr>
      <w:r w:rsidRPr="00F93513">
        <w:t>Background</w:t>
      </w:r>
    </w:p>
    <w:p w14:paraId="49A381EB" w14:textId="0876DF54" w:rsidR="00F705A9" w:rsidRPr="00F93513" w:rsidRDefault="00F705A9" w:rsidP="00F705A9">
      <w:r>
        <w:t xml:space="preserve">SV2 is a charity supporting victims and survivors of sexual abuse or assault across Derby City and Derbyshire. </w:t>
      </w:r>
      <w:r w:rsidRPr="00F93513">
        <w:t>The registered aims of the Charity are:</w:t>
      </w:r>
    </w:p>
    <w:p w14:paraId="623E9B5A" w14:textId="567F0D75" w:rsidR="00F705A9" w:rsidRPr="00F705A9" w:rsidRDefault="00F705A9" w:rsidP="00F705A9">
      <w:pPr>
        <w:pStyle w:val="ListParagraph"/>
        <w:numPr>
          <w:ilvl w:val="0"/>
          <w:numId w:val="2"/>
        </w:numPr>
        <w:rPr>
          <w:rFonts w:eastAsia="Times New Roman"/>
          <w:bCs/>
          <w:lang w:val="en-US"/>
        </w:rPr>
      </w:pPr>
      <w:r w:rsidRPr="00F705A9">
        <w:rPr>
          <w:rFonts w:eastAsia="Times New Roman"/>
          <w:bCs/>
          <w:lang w:val="en-US"/>
        </w:rPr>
        <w:t>To help relieve the suffering and distress of persons who have been raped or sexually abused; and</w:t>
      </w:r>
    </w:p>
    <w:p w14:paraId="16DAB100" w14:textId="624C9761" w:rsidR="00F705A9" w:rsidRPr="00F705A9" w:rsidRDefault="00F705A9" w:rsidP="00F705A9">
      <w:pPr>
        <w:pStyle w:val="ListParagraph"/>
        <w:numPr>
          <w:ilvl w:val="0"/>
          <w:numId w:val="2"/>
        </w:numPr>
        <w:rPr>
          <w:rFonts w:eastAsia="Times New Roman"/>
          <w:bCs/>
          <w:lang w:val="en-US"/>
        </w:rPr>
      </w:pPr>
      <w:r w:rsidRPr="00F705A9">
        <w:rPr>
          <w:rFonts w:eastAsia="Times New Roman"/>
          <w:bCs/>
          <w:lang w:val="en-US"/>
        </w:rPr>
        <w:t>To advance the education of the public in the subject of rape and sexual abuse and their effects.</w:t>
      </w:r>
    </w:p>
    <w:p w14:paraId="3C47C41E" w14:textId="0CD30FD9" w:rsidR="00F705A9" w:rsidRPr="00F93513" w:rsidRDefault="00F705A9" w:rsidP="00F705A9">
      <w:pPr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We do this by providing a range of support, education and prevention services, including our BACP accredited therapy service.</w:t>
      </w:r>
    </w:p>
    <w:p w14:paraId="5EC516A7" w14:textId="77777777" w:rsidR="00F705A9" w:rsidRPr="00F93513" w:rsidRDefault="00F705A9" w:rsidP="00F705A9">
      <w:pPr>
        <w:keepNext/>
        <w:jc w:val="both"/>
        <w:outlineLvl w:val="0"/>
        <w:rPr>
          <w:rFonts w:ascii="Arial" w:eastAsia="Times New Roman" w:hAnsi="Arial" w:cs="Arial"/>
          <w:bCs/>
          <w:lang w:val="en-US"/>
        </w:rPr>
      </w:pPr>
    </w:p>
    <w:p w14:paraId="403FC2F0" w14:textId="77777777" w:rsidR="00F705A9" w:rsidRDefault="00F705A9" w:rsidP="00F705A9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Summary of the requirement:</w:t>
      </w:r>
    </w:p>
    <w:p w14:paraId="692636DE" w14:textId="5F60B97A" w:rsidR="00F705A9" w:rsidRDefault="00AC0E21" w:rsidP="00F705A9">
      <w:pPr>
        <w:rPr>
          <w:shd w:val="clear" w:color="auto" w:fill="FFFFFF"/>
        </w:rPr>
      </w:pPr>
      <w:r>
        <w:rPr>
          <w:shd w:val="clear" w:color="auto" w:fill="FFFFFF"/>
        </w:rPr>
        <w:t>The</w:t>
      </w:r>
      <w:r w:rsidR="00F705A9">
        <w:rPr>
          <w:shd w:val="clear" w:color="auto" w:fill="FFFFFF"/>
        </w:rPr>
        <w:t xml:space="preserve"> sub-contract therapists to work therapeutically, </w:t>
      </w:r>
      <w:r w:rsidR="00141B51">
        <w:rPr>
          <w:shd w:val="clear" w:color="auto" w:fill="FFFFFF"/>
        </w:rPr>
        <w:t>with adults, children or young people</w:t>
      </w:r>
      <w:r w:rsidR="00737ECF">
        <w:rPr>
          <w:shd w:val="clear" w:color="auto" w:fill="FFFFFF"/>
        </w:rPr>
        <w:t xml:space="preserve"> (</w:t>
      </w:r>
      <w:r w:rsidR="00737ECF" w:rsidRPr="00737ECF">
        <w:rPr>
          <w:shd w:val="clear" w:color="auto" w:fill="FFFFFF"/>
        </w:rPr>
        <w:t>aged 0 – 17 years</w:t>
      </w:r>
      <w:r w:rsidR="00F327E8">
        <w:rPr>
          <w:shd w:val="clear" w:color="auto" w:fill="FFFFFF"/>
        </w:rPr>
        <w:t xml:space="preserve"> old)</w:t>
      </w:r>
      <w:r w:rsidR="00F705A9">
        <w:rPr>
          <w:shd w:val="clear" w:color="auto" w:fill="FFFFFF"/>
        </w:rPr>
        <w:t xml:space="preserve"> who have experienced sexual abuse or rape at any point. </w:t>
      </w:r>
      <w:r w:rsidR="005C071C" w:rsidRPr="005C071C">
        <w:rPr>
          <w:shd w:val="clear" w:color="auto" w:fill="FFFFFF"/>
        </w:rPr>
        <w:t xml:space="preserve">This work will mainly be face to face with some remote working.  </w:t>
      </w:r>
      <w:r w:rsidR="005C071C">
        <w:rPr>
          <w:shd w:val="clear" w:color="auto" w:fill="FFFFFF"/>
        </w:rPr>
        <w:t xml:space="preserve"> </w:t>
      </w:r>
      <w:r w:rsidR="00141B51">
        <w:rPr>
          <w:shd w:val="clear" w:color="auto" w:fill="FFFFFF"/>
        </w:rPr>
        <w:t xml:space="preserve">Therapy can be delivered at any time, on any day of the week. </w:t>
      </w:r>
    </w:p>
    <w:p w14:paraId="7A13E000" w14:textId="77777777" w:rsidR="00F705A9" w:rsidRPr="00F93513" w:rsidRDefault="00F705A9" w:rsidP="00F705A9">
      <w:pPr>
        <w:pStyle w:val="NoSpacing"/>
        <w:ind w:left="257"/>
        <w:rPr>
          <w:rFonts w:ascii="Arial" w:eastAsia="Times New Roman" w:hAnsi="Arial" w:cs="Arial"/>
          <w:lang w:val="en-US"/>
        </w:rPr>
      </w:pPr>
    </w:p>
    <w:p w14:paraId="67855BC8" w14:textId="7981ED43" w:rsidR="00F705A9" w:rsidRDefault="00F705A9" w:rsidP="00F705A9">
      <w:pPr>
        <w:pStyle w:val="Heading2"/>
      </w:pPr>
      <w:r>
        <w:t>As a sub-</w:t>
      </w:r>
      <w:r w:rsidR="00B41999">
        <w:t>contracted</w:t>
      </w:r>
      <w:r>
        <w:t xml:space="preserve"> therapist, you will:</w:t>
      </w:r>
    </w:p>
    <w:p w14:paraId="021EE432" w14:textId="2087F145" w:rsidR="00F705A9" w:rsidRPr="00F705A9" w:rsidRDefault="00F705A9" w:rsidP="00F705A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en-GB"/>
        </w:rPr>
      </w:pPr>
      <w:r>
        <w:t>Deliver high quality and ethical therapeutic practice</w:t>
      </w:r>
    </w:p>
    <w:p w14:paraId="76251226" w14:textId="42D58FF5" w:rsidR="00F705A9" w:rsidRDefault="007A061A" w:rsidP="00F705A9">
      <w:pPr>
        <w:pStyle w:val="ListParagraph"/>
        <w:numPr>
          <w:ilvl w:val="0"/>
          <w:numId w:val="3"/>
        </w:numPr>
      </w:pPr>
      <w:r>
        <w:t>Be in receipt of</w:t>
      </w:r>
      <w:r w:rsidR="00F705A9">
        <w:t xml:space="preserve"> supervision in line with BACP requirements</w:t>
      </w:r>
    </w:p>
    <w:p w14:paraId="00D57B60" w14:textId="51BB4EC2" w:rsidR="00F705A9" w:rsidRPr="00D80C0C" w:rsidRDefault="00F705A9" w:rsidP="421C6049">
      <w:pPr>
        <w:pStyle w:val="ListParagraph"/>
        <w:numPr>
          <w:ilvl w:val="0"/>
          <w:numId w:val="3"/>
        </w:numPr>
        <w:rPr>
          <w:rFonts w:eastAsiaTheme="minorEastAsia" w:cstheme="minorBidi"/>
        </w:rPr>
      </w:pPr>
      <w:r>
        <w:t>Provide clinical assessments and ongoing sessions</w:t>
      </w:r>
    </w:p>
    <w:p w14:paraId="641D12AD" w14:textId="798FF0DE" w:rsidR="00D80C0C" w:rsidRPr="00F123CB" w:rsidRDefault="00D80C0C" w:rsidP="00F123CB">
      <w:pPr>
        <w:pStyle w:val="ListParagraph"/>
        <w:numPr>
          <w:ilvl w:val="0"/>
          <w:numId w:val="3"/>
        </w:numPr>
      </w:pPr>
      <w:r>
        <w:t>If working with children and young people</w:t>
      </w:r>
      <w:r w:rsidR="00F123CB">
        <w:t>,</w:t>
      </w:r>
      <w:r>
        <w:t xml:space="preserve"> </w:t>
      </w:r>
      <w:r w:rsidR="00F123CB">
        <w:t>l</w:t>
      </w:r>
      <w:r w:rsidR="00F123CB" w:rsidRPr="00F123CB">
        <w:t>iaise with parents, carers and guardians</w:t>
      </w:r>
    </w:p>
    <w:p w14:paraId="16787176" w14:textId="66FA4B67" w:rsidR="00F705A9" w:rsidRDefault="00F705A9" w:rsidP="421C6049">
      <w:pPr>
        <w:pStyle w:val="ListParagraph"/>
        <w:numPr>
          <w:ilvl w:val="0"/>
          <w:numId w:val="3"/>
        </w:numPr>
      </w:pPr>
      <w:r>
        <w:t>Collaborate with Independent Sexual Violence Advisor and/or Children’s Independent Sexual Violence Advisor (ISVA’s/ChISVA) and other team members to provide specialist clinical services as required</w:t>
      </w:r>
    </w:p>
    <w:p w14:paraId="25A57557" w14:textId="0762F8E5" w:rsidR="00F705A9" w:rsidRDefault="00F705A9" w:rsidP="00F705A9">
      <w:pPr>
        <w:pStyle w:val="ListParagraph"/>
        <w:numPr>
          <w:ilvl w:val="0"/>
          <w:numId w:val="3"/>
        </w:numPr>
      </w:pPr>
      <w:r>
        <w:t>Monitor clinical progress through regular reviews and the use of outcome measures set out by the organisation</w:t>
      </w:r>
    </w:p>
    <w:p w14:paraId="57934A4B" w14:textId="59B6F3C7" w:rsidR="00F705A9" w:rsidRDefault="00F705A9" w:rsidP="00F705A9">
      <w:pPr>
        <w:pStyle w:val="ListParagraph"/>
        <w:numPr>
          <w:ilvl w:val="0"/>
          <w:numId w:val="3"/>
        </w:numPr>
      </w:pPr>
      <w:r>
        <w:t>To be aware of, and engage with, relevant developments in safeguarding and adolescent mental health</w:t>
      </w:r>
    </w:p>
    <w:p w14:paraId="48960838" w14:textId="1F962079" w:rsidR="00F705A9" w:rsidRDefault="00F705A9" w:rsidP="00F705A9">
      <w:pPr>
        <w:pStyle w:val="ListParagraph"/>
        <w:numPr>
          <w:ilvl w:val="0"/>
          <w:numId w:val="3"/>
        </w:numPr>
      </w:pPr>
      <w:r>
        <w:t>To attend mandatory training such as induction, GDPR, Safeguarding etc.</w:t>
      </w:r>
    </w:p>
    <w:p w14:paraId="3EC6388A" w14:textId="0CCCA539" w:rsidR="00F705A9" w:rsidRDefault="00F705A9" w:rsidP="00F705A9">
      <w:pPr>
        <w:pStyle w:val="ListParagraph"/>
        <w:numPr>
          <w:ilvl w:val="0"/>
          <w:numId w:val="3"/>
        </w:numPr>
      </w:pPr>
      <w:r>
        <w:t>To attend optional in-house training</w:t>
      </w:r>
    </w:p>
    <w:p w14:paraId="5573EB0F" w14:textId="0E7C135B" w:rsidR="00F705A9" w:rsidRDefault="00F705A9" w:rsidP="00F705A9">
      <w:pPr>
        <w:pStyle w:val="ListParagraph"/>
        <w:numPr>
          <w:ilvl w:val="0"/>
          <w:numId w:val="3"/>
        </w:numPr>
      </w:pPr>
      <w:r>
        <w:t>Have knowledge and awareness of Dissociation, the impact of trauma with children and vicarious trauma, and an understanding of crisis management</w:t>
      </w:r>
    </w:p>
    <w:p w14:paraId="32A67432" w14:textId="3C9E05E0" w:rsidR="00F705A9" w:rsidRDefault="00F705A9" w:rsidP="00F705A9">
      <w:pPr>
        <w:pStyle w:val="ListParagraph"/>
        <w:numPr>
          <w:ilvl w:val="0"/>
          <w:numId w:val="3"/>
        </w:numPr>
      </w:pPr>
      <w:r>
        <w:t>Develop and maintain knowledge and skills relevant to this area of work which</w:t>
      </w:r>
    </w:p>
    <w:p w14:paraId="36C48179" w14:textId="1F6A1F64" w:rsidR="00F705A9" w:rsidRDefault="00F123CB" w:rsidP="00F705A9">
      <w:pPr>
        <w:pStyle w:val="ListParagraph"/>
        <w:numPr>
          <w:ilvl w:val="0"/>
          <w:numId w:val="3"/>
        </w:numPr>
      </w:pPr>
      <w:r>
        <w:t>M</w:t>
      </w:r>
      <w:r w:rsidR="00F705A9">
        <w:t>eets the needs of the Organisation, client group and sexual offences legislation</w:t>
      </w:r>
    </w:p>
    <w:p w14:paraId="2BA7DA99" w14:textId="4B274AB1" w:rsidR="00F705A9" w:rsidRDefault="00F705A9" w:rsidP="00F705A9">
      <w:pPr>
        <w:pStyle w:val="ListParagraph"/>
        <w:numPr>
          <w:ilvl w:val="0"/>
          <w:numId w:val="3"/>
        </w:numPr>
      </w:pPr>
      <w:r>
        <w:t>Adhere to the BACP Code of Ethics adopted by SV2</w:t>
      </w:r>
    </w:p>
    <w:p w14:paraId="3D694656" w14:textId="2A15C66A" w:rsidR="00F705A9" w:rsidRDefault="00F705A9" w:rsidP="00F705A9"/>
    <w:p w14:paraId="7D6EE639" w14:textId="15F183A9" w:rsidR="00F705A9" w:rsidRDefault="008E3B9E" w:rsidP="00F705A9">
      <w:r w:rsidRPr="008E3B9E">
        <w:t xml:space="preserve">You will hold a recognised children’s </w:t>
      </w:r>
      <w:r w:rsidR="00327D61">
        <w:t xml:space="preserve">or adult </w:t>
      </w:r>
      <w:r w:rsidRPr="008E3B9E">
        <w:t>therapy qualification at level 4 or above</w:t>
      </w:r>
      <w:r w:rsidR="00C80D03">
        <w:t xml:space="preserve">. </w:t>
      </w:r>
      <w:r w:rsidRPr="008E3B9E">
        <w:t xml:space="preserve">Your qualifications must include safeguarding level 3 </w:t>
      </w:r>
      <w:r w:rsidR="007A061A">
        <w:t>f</w:t>
      </w:r>
      <w:r w:rsidRPr="008E3B9E">
        <w:t>or children and adults.</w:t>
      </w:r>
    </w:p>
    <w:p w14:paraId="1C3C9EED" w14:textId="77777777" w:rsidR="00F705A9" w:rsidRDefault="00F705A9" w:rsidP="00F705A9"/>
    <w:p w14:paraId="20698A21" w14:textId="22832559" w:rsidR="00F705A9" w:rsidRDefault="00F705A9" w:rsidP="00F705A9">
      <w:r>
        <w:t xml:space="preserve">You will be required to provide SV2 with proof of professional qualifications, BACP or alternative professional body membership, a current DBS update service membership and up-to-date insurance. </w:t>
      </w:r>
    </w:p>
    <w:p w14:paraId="41C31D39" w14:textId="35B3B801" w:rsidR="007E52A1" w:rsidRPr="007E52A1" w:rsidRDefault="007E52A1">
      <w:pPr>
        <w:rPr>
          <w:b/>
          <w:bCs/>
          <w:color w:val="813D90" w:themeColor="accent6"/>
          <w:sz w:val="24"/>
          <w:szCs w:val="24"/>
        </w:rPr>
      </w:pPr>
    </w:p>
    <w:sectPr w:rsidR="007E52A1" w:rsidRPr="007E52A1" w:rsidSect="004830C9">
      <w:pgSz w:w="11906" w:h="16838"/>
      <w:pgMar w:top="851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1BC"/>
    <w:multiLevelType w:val="hybridMultilevel"/>
    <w:tmpl w:val="2710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8E6"/>
    <w:multiLevelType w:val="hybridMultilevel"/>
    <w:tmpl w:val="334C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7177"/>
    <w:multiLevelType w:val="hybridMultilevel"/>
    <w:tmpl w:val="460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2628">
    <w:abstractNumId w:val="1"/>
  </w:num>
  <w:num w:numId="2" w16cid:durableId="1797063022">
    <w:abstractNumId w:val="2"/>
  </w:num>
  <w:num w:numId="3" w16cid:durableId="199787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9"/>
    <w:rsid w:val="00141B51"/>
    <w:rsid w:val="00206A0E"/>
    <w:rsid w:val="00314185"/>
    <w:rsid w:val="00327D61"/>
    <w:rsid w:val="0034174E"/>
    <w:rsid w:val="003705E5"/>
    <w:rsid w:val="0043754A"/>
    <w:rsid w:val="00451711"/>
    <w:rsid w:val="00505807"/>
    <w:rsid w:val="005241B3"/>
    <w:rsid w:val="005C071C"/>
    <w:rsid w:val="00623B5D"/>
    <w:rsid w:val="00737ECF"/>
    <w:rsid w:val="00777A0C"/>
    <w:rsid w:val="00780594"/>
    <w:rsid w:val="00780990"/>
    <w:rsid w:val="007912B5"/>
    <w:rsid w:val="007A061A"/>
    <w:rsid w:val="007E52A1"/>
    <w:rsid w:val="007F05BE"/>
    <w:rsid w:val="007F181F"/>
    <w:rsid w:val="008E3B9E"/>
    <w:rsid w:val="00A6303A"/>
    <w:rsid w:val="00AC0E21"/>
    <w:rsid w:val="00AF3291"/>
    <w:rsid w:val="00B41999"/>
    <w:rsid w:val="00C80D03"/>
    <w:rsid w:val="00D56EDA"/>
    <w:rsid w:val="00D80C0C"/>
    <w:rsid w:val="00F123CB"/>
    <w:rsid w:val="00F327E8"/>
    <w:rsid w:val="00F705A9"/>
    <w:rsid w:val="20608BF8"/>
    <w:rsid w:val="421C6049"/>
    <w:rsid w:val="61C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5C31"/>
  <w15:chartTrackingRefBased/>
  <w15:docId w15:val="{E3AD82F9-6490-458E-BE2D-8DF9F5DB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A9"/>
    <w:pPr>
      <w:spacing w:after="0" w:line="240" w:lineRule="auto"/>
    </w:pPr>
    <w:rPr>
      <w:rFonts w:asciiTheme="minorHAnsi" w:eastAsia="Cambr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5D"/>
    <w:pPr>
      <w:keepNext/>
      <w:keepLines/>
      <w:outlineLvl w:val="0"/>
    </w:pPr>
    <w:rPr>
      <w:rFonts w:eastAsiaTheme="majorEastAsia" w:cstheme="majorBidi"/>
      <w:b/>
      <w:color w:val="813D9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B5D"/>
    <w:pPr>
      <w:keepNext/>
      <w:keepLines/>
      <w:outlineLvl w:val="1"/>
    </w:pPr>
    <w:rPr>
      <w:rFonts w:eastAsiaTheme="majorEastAsia" w:cstheme="majorBidi"/>
      <w:b/>
      <w:color w:val="813D9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5D"/>
    <w:pPr>
      <w:keepNext/>
      <w:keepLines/>
      <w:outlineLvl w:val="2"/>
    </w:pPr>
    <w:rPr>
      <w:rFonts w:eastAsiaTheme="majorEastAsia" w:cstheme="majorBidi"/>
      <w:b/>
      <w:color w:val="EB5D1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5D"/>
    <w:rPr>
      <w:rFonts w:eastAsiaTheme="majorEastAsia" w:cstheme="majorBidi"/>
      <w:b/>
      <w:color w:val="813D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B5D"/>
    <w:rPr>
      <w:rFonts w:asciiTheme="minorHAnsi" w:eastAsiaTheme="majorEastAsia" w:hAnsiTheme="minorHAnsi" w:cstheme="majorBidi"/>
      <w:b/>
      <w:color w:val="813D9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B5D"/>
    <w:pPr>
      <w:contextualSpacing/>
    </w:pPr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B5D"/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5D"/>
    <w:rPr>
      <w:rFonts w:eastAsiaTheme="majorEastAsia" w:cstheme="majorBidi"/>
      <w:b/>
      <w:color w:val="EB5D1E"/>
      <w:szCs w:val="24"/>
    </w:rPr>
  </w:style>
  <w:style w:type="paragraph" w:styleId="ListParagraph">
    <w:name w:val="List Paragraph"/>
    <w:basedOn w:val="Normal"/>
    <w:uiPriority w:val="34"/>
    <w:qFormat/>
    <w:rsid w:val="00623B5D"/>
    <w:pPr>
      <w:ind w:left="720"/>
      <w:contextualSpacing/>
    </w:pPr>
    <w:rPr>
      <w:color w:val="333333"/>
    </w:rPr>
  </w:style>
  <w:style w:type="paragraph" w:styleId="NoSpacing">
    <w:name w:val="No Spacing"/>
    <w:qFormat/>
    <w:rsid w:val="00F705A9"/>
    <w:pPr>
      <w:spacing w:after="0" w:line="240" w:lineRule="auto"/>
    </w:pPr>
    <w:rPr>
      <w:rFonts w:asciiTheme="minorHAnsi" w:eastAsia="Cambria" w:hAnsiTheme="minorHAnsi" w:cs="Times New Roman"/>
      <w:sz w:val="22"/>
    </w:rPr>
  </w:style>
  <w:style w:type="paragraph" w:styleId="NormalWeb">
    <w:name w:val="Normal (Web)"/>
    <w:basedOn w:val="Normal"/>
    <w:uiPriority w:val="99"/>
    <w:unhideWhenUsed/>
    <w:rsid w:val="00F70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7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2B5"/>
    <w:rPr>
      <w:color w:val="33333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2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061A"/>
    <w:pPr>
      <w:spacing w:after="0" w:line="240" w:lineRule="auto"/>
    </w:pPr>
    <w:rPr>
      <w:rFonts w:asciiTheme="minorHAnsi" w:eastAsia="Cambria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V2 Standard">
      <a:dk1>
        <a:srgbClr val="EB5D1E"/>
      </a:dk1>
      <a:lt1>
        <a:sysClr val="window" lastClr="FFFFFF"/>
      </a:lt1>
      <a:dk2>
        <a:srgbClr val="813D90"/>
      </a:dk2>
      <a:lt2>
        <a:srgbClr val="E7E6E6"/>
      </a:lt2>
      <a:accent1>
        <a:srgbClr val="EB5D1E"/>
      </a:accent1>
      <a:accent2>
        <a:srgbClr val="FFD500"/>
      </a:accent2>
      <a:accent3>
        <a:srgbClr val="009BBB"/>
      </a:accent3>
      <a:accent4>
        <a:srgbClr val="AFCA0B"/>
      </a:accent4>
      <a:accent5>
        <a:srgbClr val="C8247D"/>
      </a:accent5>
      <a:accent6>
        <a:srgbClr val="813D90"/>
      </a:accent6>
      <a:hlink>
        <a:srgbClr val="33333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eb73819704189d9dd6bdd16d018f0463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5c47050d8010c08de751b5ee6f939370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1B102-066A-4B22-B3B1-B23246980CF1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2.xml><?xml version="1.0" encoding="utf-8"?>
<ds:datastoreItem xmlns:ds="http://schemas.openxmlformats.org/officeDocument/2006/customXml" ds:itemID="{87B85F37-6B1F-4FF8-9BC3-0537CEBA5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D1044-F73E-48EA-8BD3-51B2CB9E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Stoner</dc:creator>
  <cp:keywords/>
  <dc:description/>
  <cp:lastModifiedBy>Liza Freeman</cp:lastModifiedBy>
  <cp:revision>22</cp:revision>
  <dcterms:created xsi:type="dcterms:W3CDTF">2022-09-09T14:10:00Z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